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4A37C8">
      <w:pPr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集成电路与电子学院202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4-2025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>学年第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二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>学期</w:t>
      </w:r>
    </w:p>
    <w:p w14:paraId="2D143CD9">
      <w:pPr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接收本科生转专业学生实施办法</w:t>
      </w:r>
    </w:p>
    <w:p w14:paraId="044321DC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</w:p>
    <w:p w14:paraId="12063218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根据北京理工大学教务部《关于202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4"/>
          <w:szCs w:val="24"/>
        </w:rPr>
        <w:t>-202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学年第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二</w:t>
      </w:r>
      <w:r>
        <w:rPr>
          <w:rFonts w:hint="eastAsia" w:asciiTheme="minorEastAsia" w:hAnsiTheme="minorEastAsia" w:eastAsiaTheme="minorEastAsia"/>
          <w:sz w:val="24"/>
          <w:szCs w:val="24"/>
        </w:rPr>
        <w:t>学期转专业安排的通知》及《北京理工大学本科生学籍管理细则》中</w:t>
      </w:r>
      <w:r>
        <w:rPr>
          <w:rFonts w:asciiTheme="minorEastAsia" w:hAnsiTheme="minorEastAsia" w:eastAsiaTheme="minorEastAsia"/>
          <w:sz w:val="24"/>
          <w:szCs w:val="24"/>
        </w:rPr>
        <w:t>的相关规定，结合</w:t>
      </w:r>
      <w:r>
        <w:rPr>
          <w:rFonts w:hint="eastAsia" w:asciiTheme="minorEastAsia" w:hAnsiTheme="minorEastAsia" w:eastAsiaTheme="minorEastAsia"/>
          <w:sz w:val="24"/>
          <w:szCs w:val="24"/>
        </w:rPr>
        <w:t>本</w:t>
      </w:r>
      <w:r>
        <w:rPr>
          <w:rFonts w:asciiTheme="minorEastAsia" w:hAnsiTheme="minorEastAsia" w:eastAsiaTheme="minorEastAsia"/>
          <w:sz w:val="24"/>
          <w:szCs w:val="24"/>
        </w:rPr>
        <w:t>学院</w:t>
      </w:r>
      <w:r>
        <w:rPr>
          <w:rFonts w:hint="eastAsia" w:asciiTheme="minorEastAsia" w:hAnsiTheme="minorEastAsia" w:eastAsiaTheme="minorEastAsia"/>
          <w:sz w:val="24"/>
          <w:szCs w:val="24"/>
        </w:rPr>
        <w:t>各专业实际</w:t>
      </w:r>
      <w:r>
        <w:rPr>
          <w:rFonts w:asciiTheme="minorEastAsia" w:hAnsiTheme="minorEastAsia" w:eastAsiaTheme="minorEastAsia"/>
          <w:sz w:val="24"/>
          <w:szCs w:val="24"/>
        </w:rPr>
        <w:t>情况，制定本</w:t>
      </w:r>
      <w:r>
        <w:rPr>
          <w:rFonts w:hint="eastAsia" w:asciiTheme="minorEastAsia" w:hAnsiTheme="minorEastAsia" w:eastAsiaTheme="minorEastAsia"/>
          <w:sz w:val="24"/>
          <w:szCs w:val="24"/>
        </w:rPr>
        <w:t>实施办法</w:t>
      </w:r>
      <w:r>
        <w:rPr>
          <w:rFonts w:asciiTheme="minorEastAsia" w:hAnsiTheme="minorEastAsia" w:eastAsiaTheme="minorEastAsia"/>
          <w:sz w:val="24"/>
          <w:szCs w:val="24"/>
        </w:rPr>
        <w:t>。</w:t>
      </w:r>
    </w:p>
    <w:p w14:paraId="1F937C99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一、组织机构</w:t>
      </w:r>
    </w:p>
    <w:p w14:paraId="68C3EBB3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转专业接收工作过程中严格执行集体议事和集体决策制度，</w:t>
      </w:r>
      <w:r>
        <w:rPr>
          <w:rFonts w:hint="eastAsia" w:asciiTheme="minorEastAsia" w:hAnsiTheme="minorEastAsia" w:eastAsiaTheme="minorEastAsia"/>
          <w:sz w:val="24"/>
          <w:szCs w:val="24"/>
        </w:rPr>
        <w:t>工作小组由主管教学工作的副院长（学院）、主管学生工作的副院长（书院）、专业责任教授（学院）、专业教学主任（学院）、本科教学干事（学院、书院）、辅导员（书院）等组成。</w:t>
      </w:r>
    </w:p>
    <w:p w14:paraId="7074D4DC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</w:p>
    <w:p w14:paraId="57A3E953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二、接收转专业学生条件</w:t>
      </w:r>
    </w:p>
    <w:p w14:paraId="525707F0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sz w:val="24"/>
          <w:szCs w:val="24"/>
        </w:rPr>
        <w:t>申请转入我院的学生须满足北京理工大学教务部《关于202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4"/>
          <w:szCs w:val="24"/>
        </w:rPr>
        <w:t>-202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学年第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二</w:t>
      </w:r>
      <w:r>
        <w:rPr>
          <w:rFonts w:hint="eastAsia" w:asciiTheme="minorEastAsia" w:hAnsiTheme="minorEastAsia" w:eastAsiaTheme="minorEastAsia"/>
          <w:sz w:val="24"/>
          <w:szCs w:val="24"/>
        </w:rPr>
        <w:t>学期转专业安排的通知》、《北京理工大学本科生学籍管理细则》中的相关要求。</w:t>
      </w:r>
    </w:p>
    <w:p w14:paraId="0F0F8DF1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2、</w:t>
      </w:r>
      <w:r>
        <w:rPr>
          <w:rFonts w:hint="eastAsia" w:asciiTheme="minorEastAsia" w:hAnsiTheme="minorEastAsia" w:eastAsiaTheme="minorEastAsia"/>
          <w:sz w:val="24"/>
          <w:szCs w:val="24"/>
        </w:rPr>
        <w:t>本次接收转专业的本科专业为：（1）微电子科学与工程；（2）电子科学与技术。本次仅受理理工科专业202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</w:rPr>
        <w:t>级学生申请转入，仅接收第一志愿申报集成电路与电子学院的学生。</w:t>
      </w:r>
    </w:p>
    <w:p w14:paraId="0EFB7838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、申请转入学生必须拥护中国共产党的领导，热爱祖国，遵纪守法，在原专业学习期间无不良行为记录，全部成绩合格。原则上成绩排名在原专业前25%。确有集成电路、电子信息技术领域特殊专长的学生，经专业接收工作小组确认后，可适当放宽成绩要求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 w14:paraId="33E82174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</w:p>
    <w:p w14:paraId="32FB3A93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三、接收转专业名额</w:t>
      </w:r>
    </w:p>
    <w:tbl>
      <w:tblPr>
        <w:tblStyle w:val="4"/>
        <w:tblW w:w="4703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05"/>
        <w:gridCol w:w="3618"/>
        <w:gridCol w:w="3220"/>
      </w:tblGrid>
      <w:tr w14:paraId="34CFA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062281FB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面向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年级</w:t>
            </w:r>
          </w:p>
        </w:tc>
        <w:tc>
          <w:tcPr>
            <w:tcW w:w="2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1CF8BAEB">
            <w:pPr>
              <w:spacing w:line="360" w:lineRule="auto"/>
              <w:ind w:firstLine="424" w:firstLineChars="177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接收专业名称及年级</w:t>
            </w: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0CCD76FA">
            <w:pPr>
              <w:spacing w:line="360" w:lineRule="auto"/>
              <w:ind w:firstLine="424" w:firstLineChars="177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院外转专业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拟接收人数</w:t>
            </w:r>
          </w:p>
        </w:tc>
      </w:tr>
      <w:tr w14:paraId="33676F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9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BA665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20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23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级</w:t>
            </w:r>
          </w:p>
        </w:tc>
        <w:tc>
          <w:tcPr>
            <w:tcW w:w="2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9103A">
            <w:pPr>
              <w:spacing w:line="360" w:lineRule="auto"/>
              <w:ind w:firstLine="424" w:firstLineChars="177"/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电子科学与技术2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362C8">
            <w:pPr>
              <w:spacing w:line="360" w:lineRule="auto"/>
              <w:ind w:firstLine="424" w:firstLineChars="177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6</w:t>
            </w:r>
          </w:p>
        </w:tc>
      </w:tr>
      <w:tr w14:paraId="1C965E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9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640FE">
            <w:pPr>
              <w:spacing w:line="360" w:lineRule="auto"/>
              <w:ind w:firstLine="424" w:firstLineChars="177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1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91E1A">
            <w:pPr>
              <w:spacing w:line="360" w:lineRule="auto"/>
              <w:ind w:firstLine="424" w:firstLineChars="177"/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微电子科学与工程2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B7B47">
            <w:pPr>
              <w:spacing w:line="360" w:lineRule="auto"/>
              <w:ind w:firstLine="424" w:firstLineChars="177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5</w:t>
            </w:r>
          </w:p>
        </w:tc>
      </w:tr>
    </w:tbl>
    <w:p w14:paraId="7AA5228C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</w:p>
    <w:p w14:paraId="2B4B5A92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四、工作流程</w:t>
      </w:r>
    </w:p>
    <w:p w14:paraId="1A49EC8C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本学期转专业工作依托线上信息化平台开展。通过线上协同办公平台，学院提交接收计划、向学生反馈接收结果等；通过“智慧北理”，学生查看学院接收信息、提交转专业申请，通过“i北理”查看学院反馈等。</w:t>
      </w:r>
    </w:p>
    <w:p w14:paraId="43B90D9F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sz w:val="24"/>
          <w:szCs w:val="24"/>
        </w:rPr>
        <w:t>学院在202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6月12日-6月17日，</w:t>
      </w:r>
      <w:r>
        <w:rPr>
          <w:rFonts w:hint="eastAsia" w:asciiTheme="minorEastAsia" w:hAnsiTheme="minorEastAsia" w:eastAsiaTheme="minorEastAsia"/>
          <w:sz w:val="24"/>
          <w:szCs w:val="24"/>
        </w:rPr>
        <w:t>公示学院本科生转专业接收方案。</w:t>
      </w:r>
    </w:p>
    <w:p w14:paraId="35666735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2、202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6月17日</w:t>
      </w:r>
      <w:r>
        <w:rPr>
          <w:rFonts w:hint="eastAsia" w:asciiTheme="minorEastAsia" w:hAnsiTheme="minorEastAsia" w:eastAsiaTheme="minorEastAsia"/>
          <w:sz w:val="24"/>
          <w:szCs w:val="24"/>
        </w:rPr>
        <w:t>前</w:t>
      </w:r>
      <w:r>
        <w:rPr>
          <w:rFonts w:asciiTheme="minorEastAsia" w:hAnsiTheme="minorEastAsia" w:eastAsiaTheme="minorEastAsia"/>
          <w:sz w:val="24"/>
          <w:szCs w:val="24"/>
        </w:rPr>
        <w:t>，学生通过“智慧北理”提交转专业申请。</w:t>
      </w:r>
    </w:p>
    <w:p w14:paraId="69E4D965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3、</w:t>
      </w:r>
      <w:r>
        <w:rPr>
          <w:rFonts w:hint="eastAsia" w:asciiTheme="minorEastAsia" w:hAnsiTheme="minorEastAsia" w:eastAsiaTheme="minorEastAsia"/>
          <w:sz w:val="24"/>
          <w:szCs w:val="24"/>
        </w:rPr>
        <w:t>202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6月18日-6月23日</w:t>
      </w:r>
      <w:r>
        <w:rPr>
          <w:rFonts w:hint="eastAsia" w:asciiTheme="minorEastAsia" w:hAnsiTheme="minorEastAsia" w:eastAsiaTheme="minorEastAsia"/>
          <w:sz w:val="24"/>
          <w:szCs w:val="24"/>
        </w:rPr>
        <w:t>，学院对申请学生进行资格初审，通知初审合格学生进行考核面试（具体时间方式待通知），公示初选结果并上报学校教务部。</w:t>
      </w:r>
    </w:p>
    <w:p w14:paraId="0D2442B9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4、</w:t>
      </w:r>
      <w:r>
        <w:rPr>
          <w:rFonts w:hint="eastAsia" w:asciiTheme="minorEastAsia" w:hAnsiTheme="minorEastAsia" w:eastAsiaTheme="minorEastAsia"/>
          <w:sz w:val="24"/>
          <w:szCs w:val="24"/>
        </w:rPr>
        <w:t>202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5年8月25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日</w:t>
      </w:r>
      <w:r>
        <w:rPr>
          <w:rFonts w:hint="eastAsia" w:asciiTheme="minorEastAsia" w:hAnsiTheme="minorEastAsia" w:eastAsiaTheme="minorEastAsia"/>
          <w:sz w:val="24"/>
          <w:szCs w:val="24"/>
        </w:rPr>
        <w:t>前完成转专业录取及上网公示工作。</w:t>
      </w:r>
    </w:p>
    <w:p w14:paraId="078CA354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5、</w:t>
      </w:r>
      <w:r>
        <w:rPr>
          <w:rFonts w:hint="eastAsia" w:asciiTheme="minorEastAsia" w:hAnsiTheme="minorEastAsia" w:eastAsiaTheme="minorEastAsia"/>
          <w:sz w:val="24"/>
          <w:szCs w:val="24"/>
        </w:rPr>
        <w:t>被批准转入学生到学院、书院注册报到，学院、书院做好学生接收工作，学生</w:t>
      </w:r>
      <w:r>
        <w:rPr>
          <w:rFonts w:ascii="Times New Roman" w:hAnsi="Times New Roman"/>
          <w:color w:val="333333"/>
          <w:kern w:val="0"/>
          <w:sz w:val="24"/>
          <w:szCs w:val="24"/>
        </w:rPr>
        <w:t>主动与</w:t>
      </w:r>
      <w:r>
        <w:rPr>
          <w:rFonts w:hint="eastAsia" w:ascii="Times New Roman" w:hAnsi="Times New Roman"/>
          <w:color w:val="333333"/>
          <w:kern w:val="0"/>
          <w:sz w:val="24"/>
          <w:szCs w:val="24"/>
        </w:rPr>
        <w:t>转入学院</w:t>
      </w:r>
      <w:r>
        <w:rPr>
          <w:rFonts w:ascii="Times New Roman" w:hAnsi="Times New Roman"/>
          <w:color w:val="333333"/>
          <w:kern w:val="0"/>
          <w:sz w:val="24"/>
          <w:szCs w:val="24"/>
        </w:rPr>
        <w:t>教学干事沟通，做好课表的课程调整工作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 w14:paraId="6618BCFA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6、</w:t>
      </w:r>
      <w:r>
        <w:rPr>
          <w:rFonts w:hint="eastAsia" w:asciiTheme="minorEastAsia" w:hAnsiTheme="minorEastAsia" w:eastAsiaTheme="minorEastAsia"/>
          <w:sz w:val="24"/>
          <w:szCs w:val="24"/>
        </w:rPr>
        <w:t>转入学生参照睿信书院针对大一学年必修课程制定的《北京理工大学睿信书院转专业学分认定方案》以及本学院针对其他学年课程的认定方案，由各专业责任教授负责对学生已修课程进行学分置换认定</w:t>
      </w:r>
      <w:r>
        <w:rPr>
          <w:rFonts w:asciiTheme="minorEastAsia" w:hAnsiTheme="minorEastAsia" w:eastAsiaTheme="minorEastAsia"/>
          <w:sz w:val="24"/>
          <w:szCs w:val="24"/>
        </w:rPr>
        <w:t>。</w:t>
      </w:r>
      <w:r>
        <w:rPr>
          <w:rFonts w:hint="eastAsia" w:asciiTheme="minorEastAsia" w:hAnsiTheme="minorEastAsia" w:eastAsiaTheme="minorEastAsia"/>
          <w:sz w:val="24"/>
          <w:szCs w:val="24"/>
        </w:rPr>
        <w:t>根据认定结果</w:t>
      </w:r>
      <w:r>
        <w:rPr>
          <w:rFonts w:asciiTheme="minorEastAsia" w:hAnsiTheme="minorEastAsia" w:eastAsia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/>
          <w:sz w:val="24"/>
          <w:szCs w:val="24"/>
        </w:rPr>
        <w:t>转入学生需补足之前未修过但转入同年级学生已修过的课程</w:t>
      </w:r>
      <w:r>
        <w:rPr>
          <w:rFonts w:asciiTheme="minorEastAsia" w:hAnsiTheme="minorEastAsia" w:eastAsiaTheme="minorEastAsia"/>
          <w:sz w:val="24"/>
          <w:szCs w:val="24"/>
        </w:rPr>
        <w:t>。</w:t>
      </w:r>
    </w:p>
    <w:p w14:paraId="26F8565B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</w:p>
    <w:p w14:paraId="1C93A7C0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五、遴选办法</w:t>
      </w:r>
    </w:p>
    <w:p w14:paraId="20C71298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1、专业工作小组根据接收条件对申请转入学生进行资格审核。</w:t>
      </w:r>
    </w:p>
    <w:p w14:paraId="0FAAFA5A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2、学院组织专业教师对通过资格审核的学生进行面试评议：主要考察学生专业认识、专业兴趣、学习能力、未来规划、综合素质等。</w:t>
      </w:r>
    </w:p>
    <w:p w14:paraId="503FACEF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</w:rPr>
        <w:t>申请人须通过</w:t>
      </w:r>
      <w:r>
        <w:rPr>
          <w:rFonts w:hint="eastAsia" w:asciiTheme="minorEastAsia" w:hAnsiTheme="minorEastAsia" w:eastAsiaTheme="minorEastAsia"/>
          <w:sz w:val="24"/>
          <w:szCs w:val="24"/>
        </w:rPr>
        <w:t>资格审核</w:t>
      </w:r>
      <w:r>
        <w:rPr>
          <w:rFonts w:asciiTheme="minorEastAsia" w:hAnsiTheme="minorEastAsia" w:eastAsiaTheme="minorEastAsia"/>
          <w:sz w:val="24"/>
          <w:szCs w:val="24"/>
        </w:rPr>
        <w:t>和</w:t>
      </w:r>
      <w:r>
        <w:rPr>
          <w:rFonts w:hint="eastAsia" w:asciiTheme="minorEastAsia" w:hAnsiTheme="minorEastAsia" w:eastAsiaTheme="minorEastAsia"/>
          <w:sz w:val="24"/>
          <w:szCs w:val="24"/>
        </w:rPr>
        <w:t>综合面试</w:t>
      </w:r>
      <w:r>
        <w:rPr>
          <w:rFonts w:asciiTheme="minorEastAsia" w:hAnsiTheme="minorEastAsia" w:eastAsiaTheme="minorEastAsia"/>
          <w:sz w:val="24"/>
          <w:szCs w:val="24"/>
        </w:rPr>
        <w:t>，方可转至相关专业学习。</w:t>
      </w:r>
      <w:r>
        <w:rPr>
          <w:rFonts w:hint="eastAsia" w:asciiTheme="minorEastAsia" w:hAnsiTheme="minorEastAsia" w:eastAsiaTheme="minorEastAsia"/>
          <w:sz w:val="24"/>
          <w:szCs w:val="24"/>
        </w:rPr>
        <w:t>资格审核</w:t>
      </w:r>
      <w:r>
        <w:rPr>
          <w:rFonts w:asciiTheme="minorEastAsia" w:hAnsiTheme="minorEastAsia" w:eastAsiaTheme="minorEastAsia"/>
          <w:sz w:val="24"/>
          <w:szCs w:val="24"/>
        </w:rPr>
        <w:t>由专业责任教授牵头的初审小组对申请人材料进行复核与审查。</w:t>
      </w:r>
      <w:r>
        <w:rPr>
          <w:rFonts w:hint="eastAsia" w:asciiTheme="minorEastAsia" w:hAnsiTheme="minorEastAsia" w:eastAsiaTheme="minorEastAsia"/>
          <w:sz w:val="24"/>
          <w:szCs w:val="24"/>
        </w:rPr>
        <w:t>综合面试</w:t>
      </w:r>
      <w:r>
        <w:rPr>
          <w:rFonts w:asciiTheme="minorEastAsia" w:hAnsiTheme="minorEastAsia" w:eastAsiaTheme="minorEastAsia"/>
          <w:sz w:val="24"/>
          <w:szCs w:val="24"/>
        </w:rPr>
        <w:t>由专家组考查学生的综合能力和培养潜力，采用打分制，总分100分，成绩不足60分不予接收。学院按照各专业拟接收人数，对符合条件的学生按照成绩排名从高到低择优录取。</w:t>
      </w:r>
    </w:p>
    <w:p w14:paraId="432B1ECE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</w:p>
    <w:p w14:paraId="511DBA70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六、公示方案和咨询方式</w:t>
      </w:r>
    </w:p>
    <w:p w14:paraId="3C5EC7E0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1、集成电路与电子</w:t>
      </w:r>
      <w:r>
        <w:rPr>
          <w:rFonts w:asciiTheme="minorEastAsia" w:hAnsiTheme="minorEastAsia" w:eastAsiaTheme="minorEastAsia"/>
          <w:sz w:val="24"/>
          <w:szCs w:val="24"/>
        </w:rPr>
        <w:t>学院接收转专业方案、具体安排、初选和最终接收结果将在</w:t>
      </w:r>
      <w:r>
        <w:rPr>
          <w:rFonts w:hint="eastAsia" w:asciiTheme="minorEastAsia" w:hAnsiTheme="minorEastAsia" w:eastAsiaTheme="minorEastAsia"/>
          <w:sz w:val="24"/>
          <w:szCs w:val="24"/>
        </w:rPr>
        <w:t>集成电路与电子</w:t>
      </w:r>
      <w:r>
        <w:rPr>
          <w:rFonts w:asciiTheme="minorEastAsia" w:hAnsiTheme="minorEastAsia" w:eastAsiaTheme="minorEastAsia"/>
          <w:sz w:val="24"/>
          <w:szCs w:val="24"/>
        </w:rPr>
        <w:t>学院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学院网站</w:t>
      </w:r>
      <w:r>
        <w:rPr>
          <w:rFonts w:asciiTheme="minorEastAsia" w:hAnsiTheme="minorEastAsia" w:eastAsiaTheme="minorEastAsia"/>
          <w:sz w:val="24"/>
          <w:szCs w:val="24"/>
        </w:rPr>
        <w:t>公示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</w:p>
    <w:p w14:paraId="690CD486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2、咨询方式：</w:t>
      </w:r>
    </w:p>
    <w:p w14:paraId="39A5BE17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联系人：袁老师</w:t>
      </w:r>
    </w:p>
    <w:p w14:paraId="5EC454A6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电话：6891</w:t>
      </w:r>
      <w:r>
        <w:rPr>
          <w:rFonts w:asciiTheme="minorEastAsia" w:hAnsiTheme="minorEastAsia" w:eastAsiaTheme="minorEastAsia"/>
          <w:sz w:val="24"/>
          <w:szCs w:val="24"/>
        </w:rPr>
        <w:t>1357</w:t>
      </w:r>
      <w:r>
        <w:rPr>
          <w:rFonts w:hint="eastAsia" w:asciiTheme="minorEastAsia" w:hAnsiTheme="minorEastAsia" w:eastAsiaTheme="minorEastAsia"/>
          <w:sz w:val="24"/>
          <w:szCs w:val="24"/>
        </w:rPr>
        <w:t>转8</w:t>
      </w:r>
      <w:r>
        <w:rPr>
          <w:rFonts w:asciiTheme="minorEastAsia" w:hAnsiTheme="minorEastAsia" w:eastAsiaTheme="minorEastAsia"/>
          <w:sz w:val="24"/>
          <w:szCs w:val="24"/>
        </w:rPr>
        <w:t>003</w:t>
      </w:r>
    </w:p>
    <w:p w14:paraId="43D9B0C5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邮箱</w:t>
      </w:r>
      <w:r>
        <w:rPr>
          <w:rFonts w:asciiTheme="minorEastAsia" w:hAnsiTheme="minorEastAsia" w:eastAsiaTheme="minorEastAsia"/>
          <w:sz w:val="24"/>
          <w:szCs w:val="24"/>
        </w:rPr>
        <w:t>：</w:t>
      </w:r>
      <w:r>
        <w:fldChar w:fldCharType="begin"/>
      </w:r>
      <w:r>
        <w:instrText xml:space="preserve"> HYPERLINK "mailto:7420131102@bit.edu.cn" </w:instrText>
      </w:r>
      <w:r>
        <w:fldChar w:fldCharType="separate"/>
      </w:r>
      <w:r>
        <w:rPr>
          <w:rFonts w:asciiTheme="minorEastAsia" w:hAnsiTheme="minorEastAsia" w:eastAsiaTheme="minorEastAsia"/>
          <w:sz w:val="24"/>
          <w:szCs w:val="24"/>
        </w:rPr>
        <w:t>7420131102@bit.edu.cn</w:t>
      </w:r>
      <w:r>
        <w:rPr>
          <w:rFonts w:asciiTheme="minorEastAsia" w:hAnsiTheme="minorEastAsia" w:eastAsiaTheme="minorEastAsia"/>
          <w:sz w:val="24"/>
          <w:szCs w:val="24"/>
        </w:rPr>
        <w:fldChar w:fldCharType="end"/>
      </w:r>
    </w:p>
    <w:p w14:paraId="26282E03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地址：中关村校区中心教学楼4</w:t>
      </w:r>
      <w:r>
        <w:rPr>
          <w:rFonts w:asciiTheme="minorEastAsia" w:hAnsiTheme="minorEastAsia" w:eastAsiaTheme="minorEastAsia"/>
          <w:sz w:val="24"/>
          <w:szCs w:val="24"/>
        </w:rPr>
        <w:t>23</w:t>
      </w:r>
      <w:r>
        <w:rPr>
          <w:rFonts w:hint="eastAsia" w:asciiTheme="minorEastAsia" w:hAnsiTheme="minorEastAsia" w:eastAsiaTheme="minorEastAsia"/>
          <w:sz w:val="24"/>
          <w:szCs w:val="24"/>
        </w:rPr>
        <w:t>办公室</w:t>
      </w:r>
    </w:p>
    <w:p w14:paraId="5B1E6A30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其他未尽事宜按照学校和学院相关规定办理。</w:t>
      </w:r>
    </w:p>
    <w:p w14:paraId="5BAB9C43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</w:p>
    <w:p w14:paraId="7FF88AC6">
      <w:pPr>
        <w:spacing w:line="360" w:lineRule="auto"/>
        <w:ind w:left="3685" w:leftChars="1755" w:firstLine="424" w:firstLineChars="177"/>
        <w:jc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北京理工大学集成电路与电子学院</w:t>
      </w:r>
    </w:p>
    <w:p w14:paraId="068E3FE1">
      <w:pPr>
        <w:spacing w:line="360" w:lineRule="auto"/>
        <w:ind w:left="3685" w:leftChars="1755" w:firstLine="424" w:firstLineChars="177"/>
        <w:jc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睿信书院</w:t>
      </w:r>
    </w:p>
    <w:p w14:paraId="77FB9F52">
      <w:pPr>
        <w:spacing w:line="360" w:lineRule="auto"/>
        <w:ind w:left="3685" w:leftChars="1755" w:firstLine="424" w:firstLineChars="177"/>
        <w:jc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202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sz w:val="24"/>
          <w:szCs w:val="24"/>
        </w:rPr>
        <w:t>日</w:t>
      </w:r>
    </w:p>
    <w:p w14:paraId="2C9868FD">
      <w:pPr>
        <w:spacing w:line="360" w:lineRule="auto"/>
        <w:ind w:firstLine="424" w:firstLineChars="177"/>
        <w:rPr>
          <w:rFonts w:asciiTheme="minorEastAsia" w:hAnsiTheme="minorEastAsia" w:eastAsiaTheme="minorEastAsia"/>
          <w:sz w:val="24"/>
          <w:szCs w:val="24"/>
        </w:rPr>
      </w:pPr>
    </w:p>
    <w:sectPr>
      <w:pgSz w:w="11906" w:h="16838"/>
      <w:pgMar w:top="1440" w:right="1416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MyODc5ZDgwZTAwNDQ0N2M1MDIzZWEyM2ExMGQ2NTYifQ=="/>
  </w:docVars>
  <w:rsids>
    <w:rsidRoot w:val="00AE76CB"/>
    <w:rsid w:val="00003B38"/>
    <w:rsid w:val="00043760"/>
    <w:rsid w:val="00067F3C"/>
    <w:rsid w:val="0007701D"/>
    <w:rsid w:val="000A2F54"/>
    <w:rsid w:val="00107120"/>
    <w:rsid w:val="00125C40"/>
    <w:rsid w:val="001273DC"/>
    <w:rsid w:val="00130699"/>
    <w:rsid w:val="00146547"/>
    <w:rsid w:val="001774F3"/>
    <w:rsid w:val="001801C7"/>
    <w:rsid w:val="001B1E07"/>
    <w:rsid w:val="001E50CC"/>
    <w:rsid w:val="001F7761"/>
    <w:rsid w:val="002A4D0E"/>
    <w:rsid w:val="0039619E"/>
    <w:rsid w:val="004A4E57"/>
    <w:rsid w:val="00543BC2"/>
    <w:rsid w:val="00554704"/>
    <w:rsid w:val="005A76F7"/>
    <w:rsid w:val="005F294D"/>
    <w:rsid w:val="006F2D90"/>
    <w:rsid w:val="00731B0E"/>
    <w:rsid w:val="007C1A21"/>
    <w:rsid w:val="007C4515"/>
    <w:rsid w:val="007E6893"/>
    <w:rsid w:val="00825105"/>
    <w:rsid w:val="008817B2"/>
    <w:rsid w:val="008A497C"/>
    <w:rsid w:val="00997D0D"/>
    <w:rsid w:val="00A8782A"/>
    <w:rsid w:val="00AC5014"/>
    <w:rsid w:val="00AE76CB"/>
    <w:rsid w:val="00B3252B"/>
    <w:rsid w:val="00B51CDC"/>
    <w:rsid w:val="00BA1A92"/>
    <w:rsid w:val="00BC0D51"/>
    <w:rsid w:val="00BD295A"/>
    <w:rsid w:val="00C00EA4"/>
    <w:rsid w:val="00C17BEC"/>
    <w:rsid w:val="00C54CEA"/>
    <w:rsid w:val="00C63CBE"/>
    <w:rsid w:val="00C8593D"/>
    <w:rsid w:val="00CC4B8A"/>
    <w:rsid w:val="00CD583C"/>
    <w:rsid w:val="00D6203E"/>
    <w:rsid w:val="00DA296A"/>
    <w:rsid w:val="00E077CB"/>
    <w:rsid w:val="00E41A57"/>
    <w:rsid w:val="00E62371"/>
    <w:rsid w:val="00E70EA8"/>
    <w:rsid w:val="00EA5CCF"/>
    <w:rsid w:val="00EC5C7E"/>
    <w:rsid w:val="00F804CC"/>
    <w:rsid w:val="00FA6D0F"/>
    <w:rsid w:val="01623CCC"/>
    <w:rsid w:val="07324386"/>
    <w:rsid w:val="0ADB3D36"/>
    <w:rsid w:val="0BC33B4C"/>
    <w:rsid w:val="110709C6"/>
    <w:rsid w:val="11A219F8"/>
    <w:rsid w:val="1290587A"/>
    <w:rsid w:val="13975C49"/>
    <w:rsid w:val="15057644"/>
    <w:rsid w:val="166B7991"/>
    <w:rsid w:val="1C5E370A"/>
    <w:rsid w:val="21161CD5"/>
    <w:rsid w:val="23756B47"/>
    <w:rsid w:val="26751050"/>
    <w:rsid w:val="272C785E"/>
    <w:rsid w:val="294E7D61"/>
    <w:rsid w:val="29B13111"/>
    <w:rsid w:val="2A9703D1"/>
    <w:rsid w:val="2B725E5B"/>
    <w:rsid w:val="2D786798"/>
    <w:rsid w:val="2E985CF4"/>
    <w:rsid w:val="30047255"/>
    <w:rsid w:val="32C77F74"/>
    <w:rsid w:val="34676195"/>
    <w:rsid w:val="34F53CFE"/>
    <w:rsid w:val="379E0A1A"/>
    <w:rsid w:val="37C977AF"/>
    <w:rsid w:val="3958369E"/>
    <w:rsid w:val="3BD10A61"/>
    <w:rsid w:val="3C365FE2"/>
    <w:rsid w:val="3CF97A3B"/>
    <w:rsid w:val="42CA466D"/>
    <w:rsid w:val="4325517E"/>
    <w:rsid w:val="440B65FC"/>
    <w:rsid w:val="453630FF"/>
    <w:rsid w:val="4616052D"/>
    <w:rsid w:val="47524B35"/>
    <w:rsid w:val="47CA3DC8"/>
    <w:rsid w:val="4C7079FD"/>
    <w:rsid w:val="4D796E7A"/>
    <w:rsid w:val="4EF04D26"/>
    <w:rsid w:val="506247AB"/>
    <w:rsid w:val="515F590C"/>
    <w:rsid w:val="51E429DC"/>
    <w:rsid w:val="54AB6846"/>
    <w:rsid w:val="5A102FC9"/>
    <w:rsid w:val="5CDE61DA"/>
    <w:rsid w:val="60262315"/>
    <w:rsid w:val="603B442E"/>
    <w:rsid w:val="60C05091"/>
    <w:rsid w:val="62607BE2"/>
    <w:rsid w:val="62A425F6"/>
    <w:rsid w:val="6345186B"/>
    <w:rsid w:val="63527277"/>
    <w:rsid w:val="64C6151F"/>
    <w:rsid w:val="676966D2"/>
    <w:rsid w:val="6DCE2193"/>
    <w:rsid w:val="6F977CE2"/>
    <w:rsid w:val="6FB34120"/>
    <w:rsid w:val="7185314E"/>
    <w:rsid w:val="719719E3"/>
    <w:rsid w:val="732918BC"/>
    <w:rsid w:val="73445F39"/>
    <w:rsid w:val="761E2023"/>
    <w:rsid w:val="7A59235D"/>
    <w:rsid w:val="7C74308D"/>
    <w:rsid w:val="7D464834"/>
    <w:rsid w:val="7E237A90"/>
    <w:rsid w:val="D3FC12A8"/>
    <w:rsid w:val="F177BD37"/>
    <w:rsid w:val="FF5BBFBB"/>
    <w:rsid w:val="FFD9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0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Unresolved Mention"/>
    <w:basedOn w:val="5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1365</Words>
  <Characters>1463</Characters>
  <Lines>11</Lines>
  <Paragraphs>3</Paragraphs>
  <TotalTime>157</TotalTime>
  <ScaleCrop>false</ScaleCrop>
  <LinksUpToDate>false</LinksUpToDate>
  <CharactersWithSpaces>1463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2024-05-31T07:28:00Z</dcterms:created>
  <dc:creator>ppp</dc:creator>
  <cp:lastModifiedBy>袁园</cp:lastModifiedBy>
  <dcterms:modified xsi:type="dcterms:W3CDTF">2025-06-12T09:34:05Z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11BB18E205644A95B046868B967959DD_13</vt:lpwstr>
  </property>
</Properties>
</file>